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B1497" w14:textId="77777777" w:rsidR="005A39BF" w:rsidRPr="005A39BF" w:rsidRDefault="005A39BF" w:rsidP="005A39BF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5A39BF">
        <w:rPr>
          <w:rFonts w:ascii="Times New Roman" w:eastAsiaTheme="minorEastAsia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79FF347" wp14:editId="3E44A949">
            <wp:extent cx="1924050" cy="1128395"/>
            <wp:effectExtent l="0" t="0" r="0" b="0"/>
            <wp:docPr id="1" name="Picture 1" descr="MBA_logo_web_2016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BA_logo_web_2016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18B4C" w14:textId="77777777" w:rsidR="005A39BF" w:rsidRPr="005A39BF" w:rsidRDefault="005A39BF" w:rsidP="005A39BF">
      <w:pPr>
        <w:jc w:val="center"/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</w:pPr>
      <w:r w:rsidRPr="005A39BF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>Leading Advocate.Trusted Partner.Exceptional Resource</w:t>
      </w:r>
    </w:p>
    <w:p w14:paraId="295AEFA3" w14:textId="77777777" w:rsidR="005A39BF" w:rsidRPr="005A39BF" w:rsidRDefault="005A39BF" w:rsidP="005A39B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A819FB" w14:textId="77777777" w:rsidR="005A39BF" w:rsidRPr="005A39BF" w:rsidRDefault="005A39BF" w:rsidP="005A39BF">
      <w:pPr>
        <w:rPr>
          <w:rFonts w:ascii="Times New Roman" w:hAnsi="Times New Roman" w:cs="Times New Roman"/>
          <w:sz w:val="24"/>
          <w:szCs w:val="24"/>
        </w:rPr>
      </w:pPr>
      <w:r w:rsidRPr="005A39BF">
        <w:rPr>
          <w:rFonts w:ascii="Times New Roman" w:hAnsi="Times New Roman" w:cs="Times New Roman"/>
          <w:b/>
          <w:bCs/>
          <w:sz w:val="24"/>
          <w:szCs w:val="24"/>
          <w:u w:val="single"/>
        </w:rPr>
        <w:t>MBA PRESS RELEASE</w:t>
      </w:r>
    </w:p>
    <w:p w14:paraId="6BF97CE2" w14:textId="77777777" w:rsidR="005A39BF" w:rsidRPr="005A39BF" w:rsidRDefault="005A39BF" w:rsidP="005A39BF">
      <w:pPr>
        <w:rPr>
          <w:rFonts w:ascii="Times New Roman" w:hAnsi="Times New Roman" w:cs="Times New Roman"/>
          <w:sz w:val="24"/>
          <w:szCs w:val="24"/>
        </w:rPr>
      </w:pPr>
      <w:r w:rsidRPr="005A39BF">
        <w:rPr>
          <w:rFonts w:ascii="Times New Roman" w:hAnsi="Times New Roman" w:cs="Times New Roman"/>
          <w:sz w:val="24"/>
          <w:szCs w:val="24"/>
        </w:rPr>
        <w:t> </w:t>
      </w:r>
    </w:p>
    <w:p w14:paraId="5D38EDF9" w14:textId="77777777" w:rsidR="005A39BF" w:rsidRPr="005A39BF" w:rsidRDefault="005A39BF" w:rsidP="005A39BF">
      <w:pPr>
        <w:rPr>
          <w:rFonts w:ascii="Times New Roman" w:hAnsi="Times New Roman" w:cs="Times New Roman"/>
          <w:sz w:val="24"/>
          <w:szCs w:val="24"/>
        </w:rPr>
      </w:pPr>
      <w:r w:rsidRPr="005A39BF">
        <w:rPr>
          <w:rFonts w:ascii="Times New Roman" w:hAnsi="Times New Roman" w:cs="Times New Roman"/>
          <w:color w:val="000000"/>
          <w:sz w:val="24"/>
          <w:szCs w:val="24"/>
        </w:rPr>
        <w:t>CONTACT:</w:t>
      </w:r>
      <w:r w:rsidRPr="005A39BF">
        <w:rPr>
          <w:rFonts w:ascii="Times New Roman" w:hAnsi="Times New Roman" w:cs="Times New Roman"/>
          <w:color w:val="000000"/>
          <w:sz w:val="24"/>
          <w:szCs w:val="24"/>
        </w:rPr>
        <w:tab/>
        <w:t>Mindy Lehman, Senior Vice President and Chief Advocacy Officer</w:t>
      </w:r>
    </w:p>
    <w:p w14:paraId="6C0E5DAB" w14:textId="77777777" w:rsidR="005A39BF" w:rsidRPr="005A39BF" w:rsidRDefault="005A39BF" w:rsidP="005A39BF">
      <w:pPr>
        <w:rPr>
          <w:rFonts w:ascii="Times New Roman" w:hAnsi="Times New Roman" w:cs="Times New Roman"/>
          <w:sz w:val="24"/>
          <w:szCs w:val="24"/>
        </w:rPr>
      </w:pPr>
      <w:r w:rsidRPr="005A39BF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</w:t>
      </w:r>
      <w:r w:rsidRPr="005A39BF">
        <w:rPr>
          <w:rFonts w:ascii="Times New Roman" w:hAnsi="Times New Roman" w:cs="Times New Roman"/>
          <w:sz w:val="24"/>
          <w:szCs w:val="24"/>
        </w:rPr>
        <w:t xml:space="preserve">443-837-1613 /  </w:t>
      </w:r>
      <w:hyperlink r:id="rId7" w:history="1">
        <w:r w:rsidRPr="005A39BF">
          <w:rPr>
            <w:rStyle w:val="Hyperlink"/>
            <w:rFonts w:ascii="Times New Roman" w:hAnsi="Times New Roman" w:cs="Times New Roman"/>
            <w:sz w:val="24"/>
            <w:szCs w:val="24"/>
          </w:rPr>
          <w:t>mlehman@mdbankers.com</w:t>
        </w:r>
      </w:hyperlink>
    </w:p>
    <w:p w14:paraId="7E2C5EC1" w14:textId="77777777" w:rsidR="005A39BF" w:rsidRPr="005A39BF" w:rsidRDefault="005A39BF" w:rsidP="005A39BF">
      <w:pPr>
        <w:rPr>
          <w:rFonts w:ascii="Times New Roman" w:hAnsi="Times New Roman" w:cs="Times New Roman"/>
          <w:sz w:val="24"/>
          <w:szCs w:val="24"/>
        </w:rPr>
      </w:pPr>
      <w:r w:rsidRPr="005A39BF">
        <w:rPr>
          <w:rFonts w:ascii="Times New Roman" w:hAnsi="Times New Roman" w:cs="Times New Roman"/>
          <w:sz w:val="24"/>
          <w:szCs w:val="24"/>
        </w:rPr>
        <w:t> </w:t>
      </w:r>
    </w:p>
    <w:p w14:paraId="577D8FC8" w14:textId="2158E4FB" w:rsidR="005A39BF" w:rsidRPr="005A39BF" w:rsidRDefault="005A39BF" w:rsidP="005A39BF">
      <w:pPr>
        <w:rPr>
          <w:rFonts w:ascii="Times New Roman" w:hAnsi="Times New Roman" w:cs="Times New Roman"/>
          <w:sz w:val="24"/>
          <w:szCs w:val="24"/>
        </w:rPr>
      </w:pPr>
      <w:r w:rsidRPr="005A39BF">
        <w:rPr>
          <w:rFonts w:ascii="Times New Roman" w:hAnsi="Times New Roman" w:cs="Times New Roman"/>
          <w:sz w:val="24"/>
          <w:szCs w:val="24"/>
        </w:rPr>
        <w:t>FOR IMMEDIATE RELEASE:</w:t>
      </w:r>
      <w:r>
        <w:rPr>
          <w:rFonts w:ascii="Times New Roman" w:hAnsi="Times New Roman" w:cs="Times New Roman"/>
          <w:sz w:val="24"/>
          <w:szCs w:val="24"/>
        </w:rPr>
        <w:tab/>
        <w:t>August</w:t>
      </w:r>
      <w:r w:rsidRPr="005A39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6,</w:t>
      </w:r>
      <w:r w:rsidRPr="005A39BF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5142E734" w14:textId="77777777" w:rsidR="005A39BF" w:rsidRPr="005A39BF" w:rsidRDefault="005A39BF" w:rsidP="005A39BF">
      <w:pPr>
        <w:rPr>
          <w:rFonts w:ascii="Times New Roman" w:hAnsi="Times New Roman" w:cs="Times New Roman"/>
          <w:sz w:val="24"/>
          <w:szCs w:val="24"/>
        </w:rPr>
      </w:pPr>
    </w:p>
    <w:p w14:paraId="00000001" w14:textId="6D01FE31" w:rsidR="002D498F" w:rsidRPr="005A39BF" w:rsidRDefault="00F60F80" w:rsidP="005A39B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39BF">
        <w:rPr>
          <w:rFonts w:ascii="Times New Roman" w:eastAsia="Times New Roman" w:hAnsi="Times New Roman" w:cs="Times New Roman"/>
          <w:b/>
          <w:sz w:val="24"/>
          <w:szCs w:val="24"/>
        </w:rPr>
        <w:t xml:space="preserve">Maryland Bankers Association </w:t>
      </w:r>
      <w:r w:rsidR="00860B19">
        <w:rPr>
          <w:rFonts w:ascii="Times New Roman" w:eastAsia="Times New Roman" w:hAnsi="Times New Roman" w:cs="Times New Roman"/>
          <w:b/>
          <w:sz w:val="24"/>
          <w:szCs w:val="24"/>
        </w:rPr>
        <w:t>Announces</w:t>
      </w:r>
      <w:r w:rsidRPr="005A39BF">
        <w:rPr>
          <w:rFonts w:ascii="Times New Roman" w:eastAsia="Times New Roman" w:hAnsi="Times New Roman" w:cs="Times New Roman"/>
          <w:b/>
          <w:sz w:val="24"/>
          <w:szCs w:val="24"/>
        </w:rPr>
        <w:t xml:space="preserve"> Graduates and Award Winners </w:t>
      </w:r>
      <w:r w:rsidR="00860B19">
        <w:rPr>
          <w:rFonts w:ascii="Times New Roman" w:eastAsia="Times New Roman" w:hAnsi="Times New Roman" w:cs="Times New Roman"/>
          <w:b/>
          <w:sz w:val="24"/>
          <w:szCs w:val="24"/>
        </w:rPr>
        <w:t xml:space="preserve">of 2021 Maryland Banking School </w:t>
      </w:r>
    </w:p>
    <w:p w14:paraId="00000002" w14:textId="77777777" w:rsidR="002D498F" w:rsidRPr="005A39BF" w:rsidRDefault="002D498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549294" w14:textId="77777777" w:rsidR="00860B19" w:rsidRDefault="00F60F80">
      <w:pPr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b/>
          <w:sz w:val="24"/>
          <w:szCs w:val="24"/>
        </w:rPr>
        <w:t>Annapolis, MD,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0B19">
        <w:rPr>
          <w:rFonts w:ascii="Times New Roman" w:eastAsia="Times New Roman" w:hAnsi="Times New Roman" w:cs="Times New Roman"/>
          <w:b/>
          <w:sz w:val="24"/>
          <w:szCs w:val="24"/>
        </w:rPr>
        <w:t>(August 6, 2021)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 - The Maryland Bank</w:t>
      </w:r>
      <w:r w:rsidR="00860B19" w:rsidRPr="00860B19">
        <w:rPr>
          <w:rFonts w:ascii="Times New Roman" w:eastAsia="Times New Roman" w:hAnsi="Times New Roman" w:cs="Times New Roman"/>
          <w:sz w:val="24"/>
          <w:szCs w:val="24"/>
        </w:rPr>
        <w:t xml:space="preserve">ers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Association (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MBA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) is proud to announce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 xml:space="preserve">today that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18 banking professionals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 xml:space="preserve">have </w:t>
      </w:r>
      <w:r w:rsidR="005A39BF" w:rsidRPr="00860B19">
        <w:rPr>
          <w:rFonts w:ascii="Times New Roman" w:eastAsia="Times New Roman" w:hAnsi="Times New Roman" w:cs="Times New Roman"/>
          <w:sz w:val="24"/>
          <w:szCs w:val="24"/>
        </w:rPr>
        <w:t>g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raduated from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its annual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 Maryland Banking School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program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189B004" w14:textId="77777777" w:rsidR="00860B19" w:rsidRDefault="00860B1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5287DF2D" w:rsidR="002D498F" w:rsidRDefault="00F60F80">
      <w:pPr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These graduates have enhanced their individual and corporate performance through peer networking and leadership development under the guidance of industry leaders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56604CA" w14:textId="15D2B7B7" w:rsidR="00860B19" w:rsidRDefault="00860B1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0E122BA" w14:textId="470F8C56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Jeffrey A. Bocar, Assistant Vice President/HR Business Partner, Sandy Spring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2E425899" w14:textId="6DADFEA9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Nicholas Demyan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Commercial Relationship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Sandy Spring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429ED22F" w14:textId="164B5022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Heather Dodd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Branch Manager, AVP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Queenstown Bank of Maryland</w:t>
      </w:r>
    </w:p>
    <w:p w14:paraId="14C0DDE1" w14:textId="20516575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Judy Foxx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Branch Officer, Branch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Community Bank of the Chesapeake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39348829" w14:textId="704EF672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Michael W. Freeburger, Jr.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Director of Accounting Policy and Financial Reporting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Congressional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41AC6CB8" w14:textId="66F8C29D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Sarah Hall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Accounting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Provident State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79801280" w14:textId="78513D00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Amanda Hanson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AVP, Commercial Services Officer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Community Bank of the Chesapeake</w:t>
      </w:r>
    </w:p>
    <w:p w14:paraId="6D1F0E15" w14:textId="7ABAAFD7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Jennifer Kreighbaum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Compliance Office &amp; CRA Officer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First United Bank &amp; Trust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145A187A" w14:textId="136F8AA0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Allison Lankford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Branch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Taylor Bank</w:t>
      </w:r>
    </w:p>
    <w:p w14:paraId="342E308B" w14:textId="16D8156D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Ashumi P. Lee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Commercial Banking Associate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Sandy Spring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05CBC378" w14:textId="255DB43C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Kathryn McMillan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Director of Sales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Mercantile Processing Inc.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7067C067" w14:textId="48FCCD53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Caleb Miller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Branch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Bank of Ocean City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76A51F88" w14:textId="39673F86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Kristie Morrison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Deposit Operations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Eastern Savings Ban</w:t>
      </w:r>
      <w:r>
        <w:rPr>
          <w:rFonts w:ascii="Times New Roman" w:eastAsia="Times New Roman" w:hAnsi="Times New Roman" w:cs="Times New Roman"/>
          <w:sz w:val="24"/>
          <w:szCs w:val="24"/>
        </w:rPr>
        <w:t>k*</w:t>
      </w:r>
    </w:p>
    <w:p w14:paraId="69809C49" w14:textId="79C944F4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Lawson Newcomb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Relationship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0B19">
        <w:rPr>
          <w:rFonts w:ascii="Times New Roman" w:eastAsia="Times New Roman" w:hAnsi="Times New Roman" w:cs="Times New Roman"/>
          <w:sz w:val="24"/>
          <w:szCs w:val="24"/>
        </w:rPr>
        <w:t>BayVanguard</w:t>
      </w:r>
      <w:proofErr w:type="spellEnd"/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238D6DE3" w14:textId="6A632D2F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Lemuel Peters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Branch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Shore United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701778CE" w14:textId="7B00D7C9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lastRenderedPageBreak/>
        <w:t>Mack Smith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1st AVP, Premier Banking Officer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EagleBank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0D415AA7" w14:textId="04A9A3E2" w:rsidR="00860B19" w:rsidRPr="00860B19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Mike Wade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VP, NE/NJ Regional Field Exam Manager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M&amp;T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00000004" w14:textId="5D6149EE" w:rsidR="002D498F" w:rsidRDefault="00860B19" w:rsidP="00860B19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>Barry Walton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Vice President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Sandy Spring Bank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14:paraId="785E1C07" w14:textId="77777777" w:rsidR="00860B19" w:rsidRPr="00860B19" w:rsidRDefault="00860B19" w:rsidP="00860B19">
      <w:pPr>
        <w:pStyle w:val="ListParagraph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5A326E28" w:rsidR="002D498F" w:rsidRPr="00860B19" w:rsidRDefault="00F60F80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Students at the Maryland Banking School are required to perform at least </w:t>
      </w:r>
      <w:r w:rsid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three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consumer education presentations over the course of </w:t>
      </w:r>
      <w:r w:rsidR="00860B19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three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years. The Class of 2021 completed 114 presentations and reached 1,899 consumers. The awards for excellence in financial education are presented to the following: </w:t>
      </w:r>
    </w:p>
    <w:p w14:paraId="00000006" w14:textId="77777777" w:rsidR="002D498F" w:rsidRPr="00860B19" w:rsidRDefault="002D498F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426E06E9" w14:textId="4C3E9ED1" w:rsidR="00860B19" w:rsidRPr="00860B19" w:rsidRDefault="00F60F80" w:rsidP="00860B19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Most Consumers Reached: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Allison N. Lankford</w:t>
      </w:r>
      <w:r w:rsid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,</w:t>
      </w: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 xml:space="preserve"> Taylor Bank</w:t>
      </w:r>
      <w:r w:rsid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,</w:t>
      </w: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 xml:space="preserve"> with a total 489 customers reached</w:t>
      </w:r>
      <w:r w:rsidR="00512FB0"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.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</w:p>
    <w:p w14:paraId="00000008" w14:textId="25E34E52" w:rsidR="002D498F" w:rsidRPr="00860B19" w:rsidRDefault="00F60F80">
      <w:pPr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</w:pP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Most Financial Education Presentations: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Lemuel Peters</w:t>
      </w:r>
      <w:r w:rsid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,</w:t>
      </w: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 xml:space="preserve"> Shore United Bank</w:t>
      </w:r>
      <w:r w:rsid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,</w:t>
      </w: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 xml:space="preserve"> with a total of 22 presentations</w:t>
      </w:r>
      <w:r w:rsidR="00512FB0"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.</w:t>
      </w:r>
      <w:r w:rsidRPr="00860B1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 xml:space="preserve"> </w:t>
      </w:r>
    </w:p>
    <w:p w14:paraId="00000009" w14:textId="77777777" w:rsidR="002D498F" w:rsidRPr="00860B19" w:rsidRDefault="002D498F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0000000A" w14:textId="0FD8915D" w:rsidR="002D498F" w:rsidRPr="00860B19" w:rsidRDefault="00860B19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In addition, the MBA is proud to announce the winners of </w:t>
      </w:r>
      <w:r w:rsidR="004A4D01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the Board of Trustees Award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and t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he Lilian T. Moffat Award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 T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he Board of Trustees Award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="00F60F8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acknowledges the graduate with the highest score in the Capstone Project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; </w:t>
      </w:r>
      <w:r w:rsidR="00512FB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this individual </w:t>
      </w:r>
      <w:r w:rsidR="00F60F8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exhibited a strong sense of leadership</w:t>
      </w:r>
      <w:r w:rsidR="00512FB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in addition to their academic achievements</w:t>
      </w:r>
      <w:r w:rsidR="00F60F8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The 2021 Board of Trustees Award is presented to: </w:t>
      </w:r>
    </w:p>
    <w:p w14:paraId="6CB39C89" w14:textId="77777777" w:rsidR="00512FB0" w:rsidRPr="00860B19" w:rsidRDefault="00512FB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1442A389" w:rsidR="002D498F" w:rsidRPr="00860B19" w:rsidRDefault="00F60F80">
      <w:pPr>
        <w:numPr>
          <w:ilvl w:val="0"/>
          <w:numId w:val="3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b/>
          <w:bCs/>
          <w:sz w:val="24"/>
          <w:szCs w:val="24"/>
        </w:rPr>
        <w:t>Michael W. Freeburger, Jr.</w:t>
      </w:r>
      <w:r w:rsidR="00860B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Congressional Bank </w:t>
      </w:r>
    </w:p>
    <w:p w14:paraId="0000000C" w14:textId="77777777" w:rsidR="002D498F" w:rsidRPr="00860B19" w:rsidRDefault="002D498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409B83E3" w:rsidR="002D498F" w:rsidRPr="00860B19" w:rsidRDefault="00860B1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</w:t>
      </w:r>
      <w:r w:rsidR="00F60F8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Lilian T. Moffat Award is </w:t>
      </w:r>
      <w:r w:rsidR="00512FB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highest honor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to be received following the Maryland Banking School program</w:t>
      </w:r>
      <w:r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and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is</w:t>
      </w:r>
      <w:r w:rsidR="00512FB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="00F60F8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presented to the top graduate based upon scholastic achievement. The Moffat award was created in honor of Lilian Moffat, a long time MBA staff member who served the banking industry and Association for 27 years. It is awarded to the student who consistently presented excellent </w:t>
      </w:r>
      <w:r w:rsidR="009935FB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coursework and</w:t>
      </w:r>
      <w:r w:rsidR="00512FB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 w:rsidR="006B2284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served as</w:t>
      </w:r>
      <w:r w:rsidR="00F60F80" w:rsidRPr="00860B1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an outstanding leader and role model for their fellow students. The </w:t>
      </w:r>
      <w:r w:rsidR="00F60F80" w:rsidRPr="00860B19">
        <w:rPr>
          <w:rFonts w:ascii="Times New Roman" w:eastAsia="Times New Roman" w:hAnsi="Times New Roman" w:cs="Times New Roman"/>
          <w:sz w:val="24"/>
          <w:szCs w:val="24"/>
        </w:rPr>
        <w:t>2021 Lilian T. Moffat Award is presented to:</w:t>
      </w:r>
    </w:p>
    <w:p w14:paraId="4642B8B9" w14:textId="77777777" w:rsidR="00512FB0" w:rsidRPr="00860B19" w:rsidRDefault="00512FB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E" w14:textId="1AD9F765" w:rsidR="002D498F" w:rsidRPr="00860B19" w:rsidRDefault="00F60F80">
      <w:pPr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b/>
          <w:bCs/>
          <w:sz w:val="24"/>
          <w:szCs w:val="24"/>
        </w:rPr>
        <w:t>Jennifer Kreighbaum</w:t>
      </w:r>
      <w:r w:rsidR="00860B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860B19">
        <w:rPr>
          <w:rFonts w:ascii="Times New Roman" w:eastAsia="Times New Roman" w:hAnsi="Times New Roman" w:cs="Times New Roman"/>
          <w:b/>
          <w:bCs/>
          <w:sz w:val="24"/>
          <w:szCs w:val="24"/>
        </w:rPr>
        <w:t>First United Bank &amp; Trust</w:t>
      </w:r>
    </w:p>
    <w:p w14:paraId="3A03D5A4" w14:textId="4027DA8E" w:rsidR="00512FB0" w:rsidRPr="00860B19" w:rsidRDefault="00512FB0" w:rsidP="00512FB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69D681" w14:textId="5BB8D32A" w:rsidR="00860B19" w:rsidRPr="00860B19" w:rsidRDefault="00860B19" w:rsidP="00860B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This year, the Maryland Banking School’s entire student body decided to complete a special service project in order to give back to the community, partnering with </w:t>
      </w:r>
      <w:hyperlink r:id="rId8" w:history="1">
        <w:r w:rsidRPr="00860B19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London’s Legacy</w:t>
        </w:r>
      </w:hyperlink>
      <w:r w:rsidRPr="00860B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make</w:t>
      </w:r>
      <w:r w:rsidRPr="00860B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blankets for the Pediatric ICU at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Pr="00860B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University of Maryland Medical Center. Th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Pr="00860B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organization was started by former M&amp;T banker and longtime MBA member and supporter, Karen Stiltner. </w:t>
      </w:r>
      <w:r w:rsidRPr="00860B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E9BEEE" w14:textId="77777777" w:rsidR="00860B19" w:rsidRDefault="00860B19" w:rsidP="00512FB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3F85B97" w14:textId="46D5EBC8" w:rsidR="00512FB0" w:rsidRDefault="00512FB0" w:rsidP="00512FB0">
      <w:pPr>
        <w:rPr>
          <w:rFonts w:ascii="Times New Roman" w:eastAsia="Times New Roman" w:hAnsi="Times New Roman" w:cs="Times New Roman"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“We are so proud of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 xml:space="preserve">this year’s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graduates,” said Ramon Looby,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resident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 xml:space="preserve">and CEO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of the Maryland Bankers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ssociation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ith everything that happened in the world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over the course of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 xml:space="preserve">the last 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three years, these professionals’ commitment to self-improvement and mastering their field is doubly impressive. We are excited to see what </w:t>
      </w:r>
      <w:r w:rsidR="00860B19">
        <w:rPr>
          <w:rFonts w:ascii="Times New Roman" w:eastAsia="Times New Roman" w:hAnsi="Times New Roman" w:cs="Times New Roman"/>
          <w:sz w:val="24"/>
          <w:szCs w:val="24"/>
        </w:rPr>
        <w:t>the future holds for them, and wish them continued success ahead</w:t>
      </w:r>
      <w:r w:rsidRPr="00860B19">
        <w:rPr>
          <w:rFonts w:ascii="Times New Roman" w:eastAsia="Times New Roman" w:hAnsi="Times New Roman" w:cs="Times New Roman"/>
          <w:sz w:val="24"/>
          <w:szCs w:val="24"/>
        </w:rPr>
        <w:t xml:space="preserve">.”  </w:t>
      </w:r>
    </w:p>
    <w:p w14:paraId="17C341FB" w14:textId="38C70A5C" w:rsidR="00860B19" w:rsidRDefault="00860B19" w:rsidP="00512FB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0EC2610" w14:textId="77777777" w:rsidR="00860B19" w:rsidRPr="00860B19" w:rsidRDefault="00860B19" w:rsidP="00860B19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i/>
          <w:iCs/>
          <w:sz w:val="24"/>
          <w:szCs w:val="24"/>
        </w:rPr>
        <w:t>* Denotes Maryland Banking School Honors student (GPA of 3.75 or higher)</w:t>
      </w:r>
    </w:p>
    <w:p w14:paraId="62FEDB3C" w14:textId="77777777" w:rsidR="00860B19" w:rsidRPr="00860B19" w:rsidRDefault="00860B1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11" w14:textId="794E996F" w:rsidR="002D498F" w:rsidRPr="00860B19" w:rsidRDefault="00F60F80">
      <w:pPr>
        <w:rPr>
          <w:rFonts w:ascii="Times New Roman" w:hAnsi="Times New Roman" w:cs="Times New Roman"/>
          <w:i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i/>
          <w:sz w:val="24"/>
          <w:szCs w:val="24"/>
        </w:rPr>
        <w:t>Founded in 1896, the Maryland Bankers Association (MBA) is the only Maryland-based trade group representing banks in the state. MBA's member banks employ about 28,266 banking professionals in nearly 1,490 branch offices across the state.</w:t>
      </w:r>
      <w:r w:rsidRPr="00860B19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00000012" w14:textId="77777777" w:rsidR="002D498F" w:rsidRPr="005A39BF" w:rsidRDefault="002D498F">
      <w:pPr>
        <w:rPr>
          <w:rFonts w:ascii="Times New Roman" w:hAnsi="Times New Roman" w:cs="Times New Roman"/>
          <w:i/>
          <w:sz w:val="24"/>
          <w:szCs w:val="24"/>
        </w:rPr>
      </w:pPr>
    </w:p>
    <w:p w14:paraId="00000013" w14:textId="77777777" w:rsidR="002D498F" w:rsidRPr="005A39BF" w:rsidRDefault="00F60F8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39BF">
        <w:rPr>
          <w:rFonts w:ascii="Times New Roman" w:eastAsia="Times New Roman" w:hAnsi="Times New Roman" w:cs="Times New Roman"/>
          <w:sz w:val="24"/>
          <w:szCs w:val="24"/>
        </w:rPr>
        <w:t>##</w:t>
      </w:r>
    </w:p>
    <w:sectPr w:rsidR="002D498F" w:rsidRPr="005A39B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14E7"/>
    <w:multiLevelType w:val="multilevel"/>
    <w:tmpl w:val="298071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2990DDE"/>
    <w:multiLevelType w:val="hybridMultilevel"/>
    <w:tmpl w:val="324C1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4D668D"/>
    <w:multiLevelType w:val="multilevel"/>
    <w:tmpl w:val="F4DAD0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92C4E5F"/>
    <w:multiLevelType w:val="multilevel"/>
    <w:tmpl w:val="9B06D5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I3NTC2MDIysTAzNTZT0lEKTi0uzszPAykwrAUAV+SICiwAAAA="/>
  </w:docVars>
  <w:rsids>
    <w:rsidRoot w:val="002D498F"/>
    <w:rsid w:val="00176D79"/>
    <w:rsid w:val="002D498F"/>
    <w:rsid w:val="004A4D01"/>
    <w:rsid w:val="00512FB0"/>
    <w:rsid w:val="005A39BF"/>
    <w:rsid w:val="006B2284"/>
    <w:rsid w:val="00860B19"/>
    <w:rsid w:val="009935FB"/>
    <w:rsid w:val="00F6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F1BBA"/>
  <w15:docId w15:val="{FF34B22B-DA25-F347-AC6B-9C69C84C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rsid w:val="005A39BF"/>
    <w:rPr>
      <w:color w:val="000000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0B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60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4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ndonslegacy.org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lehman@mdbanker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mdbankers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DeVilbiss</dc:creator>
  <cp:lastModifiedBy>Chris Pratt</cp:lastModifiedBy>
  <cp:revision>2</cp:revision>
  <dcterms:created xsi:type="dcterms:W3CDTF">2021-08-06T19:10:00Z</dcterms:created>
  <dcterms:modified xsi:type="dcterms:W3CDTF">2021-08-06T19:10:00Z</dcterms:modified>
</cp:coreProperties>
</file>